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9F" w:rsidRPr="000547C6" w:rsidRDefault="00F40F5E" w:rsidP="003F739F">
      <w:pPr>
        <w:pStyle w:val="Default"/>
        <w:jc w:val="both"/>
        <w:rPr>
          <w:i/>
        </w:rPr>
      </w:pPr>
      <w:bookmarkStart w:id="0" w:name="_GoBack"/>
      <w:bookmarkEnd w:id="0"/>
      <w:r w:rsidRPr="000547C6">
        <w:rPr>
          <w:i/>
        </w:rPr>
        <w:t>V</w:t>
      </w:r>
      <w:r w:rsidR="003F739F" w:rsidRPr="000547C6">
        <w:rPr>
          <w:i/>
        </w:rPr>
        <w:t>eřejná zakázka je zadávána mimo režim zákona, tj. postupem mimo zákon.</w:t>
      </w:r>
    </w:p>
    <w:p w:rsidR="003F739F" w:rsidRPr="000547C6" w:rsidRDefault="003F739F" w:rsidP="003F739F">
      <w:pPr>
        <w:pStyle w:val="Default"/>
        <w:jc w:val="both"/>
        <w:rPr>
          <w:i/>
        </w:rPr>
      </w:pPr>
      <w:r w:rsidRPr="000547C6">
        <w:rPr>
          <w:i/>
        </w:rPr>
        <w:t>Musí se dodržet jednotné zadání a transparentnost řízení, tj. pro všechny možné uchazeče sho</w:t>
      </w:r>
      <w:r w:rsidR="00F40F5E" w:rsidRPr="000547C6">
        <w:rPr>
          <w:i/>
        </w:rPr>
        <w:t>dné podmínky pro podání nabídky.</w:t>
      </w:r>
    </w:p>
    <w:p w:rsidR="003F739F" w:rsidRPr="000547C6" w:rsidRDefault="00F40F5E" w:rsidP="003F739F">
      <w:pPr>
        <w:pStyle w:val="Default"/>
        <w:jc w:val="both"/>
        <w:rPr>
          <w:i/>
        </w:rPr>
      </w:pPr>
      <w:r w:rsidRPr="000547C6">
        <w:rPr>
          <w:i/>
        </w:rPr>
        <w:t>Pro</w:t>
      </w:r>
      <w:r w:rsidR="003F739F" w:rsidRPr="000547C6">
        <w:rPr>
          <w:i/>
        </w:rPr>
        <w:t xml:space="preserve"> uchazeče musí být jasné, jaký typ zadávacího řízení, a to na základě ceny</w:t>
      </w:r>
    </w:p>
    <w:p w:rsidR="003F739F" w:rsidRDefault="003F739F" w:rsidP="003F739F">
      <w:pPr>
        <w:pStyle w:val="Default"/>
        <w:jc w:val="both"/>
      </w:pPr>
      <w:r w:rsidRPr="000547C6">
        <w:rPr>
          <w:i/>
        </w:rPr>
        <w:t xml:space="preserve">předmětu výběrového řízení (uvedeno v EUR). Tady už musí postupovat každý uchazeč v souladu se zákonem. Avšak od </w:t>
      </w:r>
      <w:proofErr w:type="gramStart"/>
      <w:r w:rsidRPr="000547C6">
        <w:rPr>
          <w:i/>
        </w:rPr>
        <w:t>1.10.2016</w:t>
      </w:r>
      <w:proofErr w:type="gramEnd"/>
      <w:r w:rsidRPr="000547C6">
        <w:rPr>
          <w:i/>
        </w:rPr>
        <w:t xml:space="preserve"> je v platnosti novela zákona. Takže bude zadávat podle nového znění ZVZ. </w:t>
      </w:r>
    </w:p>
    <w:p w:rsidR="003F739F" w:rsidRDefault="003F739F" w:rsidP="003F739F">
      <w:pPr>
        <w:pStyle w:val="Default"/>
        <w:jc w:val="both"/>
      </w:pPr>
    </w:p>
    <w:p w:rsidR="003F739F" w:rsidRPr="00F40F5E" w:rsidRDefault="00F40F5E" w:rsidP="009C7533">
      <w:pPr>
        <w:pStyle w:val="Default"/>
        <w:rPr>
          <w:b/>
        </w:rPr>
      </w:pPr>
      <w:r w:rsidRPr="00F40F5E">
        <w:rPr>
          <w:b/>
        </w:rPr>
        <w:t>Otázky a odpovědi:</w:t>
      </w:r>
    </w:p>
    <w:p w:rsidR="00F40F5E" w:rsidRDefault="00F40F5E" w:rsidP="009C7533">
      <w:pPr>
        <w:pStyle w:val="Default"/>
      </w:pPr>
    </w:p>
    <w:p w:rsidR="009C7533" w:rsidRDefault="009C7533" w:rsidP="009C7533">
      <w:pPr>
        <w:pStyle w:val="Default"/>
        <w:rPr>
          <w:sz w:val="23"/>
          <w:szCs w:val="23"/>
        </w:rPr>
      </w:pPr>
      <w:r>
        <w:t xml:space="preserve"> </w:t>
      </w:r>
      <w:r>
        <w:rPr>
          <w:b/>
          <w:bCs/>
          <w:sz w:val="23"/>
          <w:szCs w:val="23"/>
        </w:rPr>
        <w:t xml:space="preserve">1. Z bodu X. Výzvy </w:t>
      </w:r>
      <w:r>
        <w:rPr>
          <w:sz w:val="23"/>
          <w:szCs w:val="23"/>
        </w:rPr>
        <w:t xml:space="preserve">ve vztahu k předpokládanému rozpočtu </w:t>
      </w:r>
      <w:r>
        <w:rPr>
          <w:b/>
          <w:bCs/>
          <w:sz w:val="23"/>
          <w:szCs w:val="23"/>
        </w:rPr>
        <w:t xml:space="preserve">345.697,- EUR </w:t>
      </w:r>
      <w:r>
        <w:rPr>
          <w:sz w:val="23"/>
          <w:szCs w:val="23"/>
        </w:rPr>
        <w:t xml:space="preserve">usuzujeme, že administrátor bude pro zadavatele následně zajišťovat zadávací řízení na nákup 1 kusu CAS v nadlimitní veřejné zakázce, ale není zřejmé v jakém druhu zadávacího řízení dle </w:t>
      </w:r>
      <w:r>
        <w:rPr>
          <w:b/>
          <w:bCs/>
          <w:sz w:val="23"/>
          <w:szCs w:val="23"/>
        </w:rPr>
        <w:t xml:space="preserve">§ 21 odst. 1 ZVZ. </w:t>
      </w:r>
      <w:r>
        <w:rPr>
          <w:sz w:val="23"/>
          <w:szCs w:val="23"/>
        </w:rPr>
        <w:t xml:space="preserve">Toto je důležité vědět, zda bude zadavatel požadovat, aby bylo realizováno Otevřené nebo Užší řízení, protože ostatní druhy zadávacích řízení s ohledem na Předpokládanou hodnotu veřejné zakázky a druh veřejné zakázky (dodávka) nepřicházejí v úvahu. </w:t>
      </w:r>
    </w:p>
    <w:p w:rsidR="009C7533" w:rsidRDefault="009C7533" w:rsidP="009C7533">
      <w:pPr>
        <w:pStyle w:val="Default"/>
        <w:rPr>
          <w:sz w:val="23"/>
          <w:szCs w:val="23"/>
        </w:rPr>
      </w:pPr>
      <w:r>
        <w:rPr>
          <w:b/>
          <w:bCs/>
          <w:sz w:val="23"/>
          <w:szCs w:val="23"/>
        </w:rPr>
        <w:t xml:space="preserve">Otázka: </w:t>
      </w:r>
      <w:r>
        <w:rPr>
          <w:sz w:val="23"/>
          <w:szCs w:val="23"/>
        </w:rPr>
        <w:t xml:space="preserve">V jakém druhu zadávacího řízení dle </w:t>
      </w:r>
      <w:r>
        <w:rPr>
          <w:b/>
          <w:bCs/>
          <w:sz w:val="23"/>
          <w:szCs w:val="23"/>
        </w:rPr>
        <w:t xml:space="preserve">§ 21 odst. 1 ZVZ </w:t>
      </w:r>
      <w:r>
        <w:rPr>
          <w:sz w:val="23"/>
          <w:szCs w:val="23"/>
        </w:rPr>
        <w:t xml:space="preserve">bude zadavatel požadovat veřejnou zakázku na dodávku 1 kusu CAS? </w:t>
      </w:r>
    </w:p>
    <w:p w:rsidR="00505BAC" w:rsidRDefault="00505BAC" w:rsidP="009C7533">
      <w:pPr>
        <w:pStyle w:val="Default"/>
        <w:rPr>
          <w:sz w:val="23"/>
          <w:szCs w:val="23"/>
        </w:rPr>
      </w:pPr>
    </w:p>
    <w:p w:rsidR="009C7533" w:rsidRDefault="009C7533" w:rsidP="009C7533">
      <w:pPr>
        <w:pStyle w:val="Default"/>
        <w:rPr>
          <w:b/>
          <w:color w:val="FF0000"/>
          <w:sz w:val="23"/>
          <w:szCs w:val="23"/>
        </w:rPr>
      </w:pPr>
      <w:r w:rsidRPr="00BC22E9">
        <w:rPr>
          <w:b/>
          <w:color w:val="FF0000"/>
          <w:sz w:val="22"/>
          <w:szCs w:val="22"/>
        </w:rPr>
        <w:t>Zadávací řízení na nákup 1 kusu CAS bude realizováno jako „Otevřené řízení</w:t>
      </w:r>
      <w:r w:rsidRPr="009C7533">
        <w:rPr>
          <w:b/>
          <w:color w:val="FF0000"/>
          <w:sz w:val="23"/>
          <w:szCs w:val="23"/>
        </w:rPr>
        <w:t>“.</w:t>
      </w:r>
    </w:p>
    <w:p w:rsidR="003F739F" w:rsidRDefault="003F739F" w:rsidP="009C7533">
      <w:pPr>
        <w:pStyle w:val="Default"/>
        <w:rPr>
          <w:b/>
          <w:color w:val="FF0000"/>
          <w:sz w:val="23"/>
          <w:szCs w:val="23"/>
        </w:rPr>
      </w:pPr>
    </w:p>
    <w:p w:rsidR="003F739F" w:rsidRPr="00F40F5E" w:rsidRDefault="003F739F" w:rsidP="003F739F">
      <w:pPr>
        <w:pStyle w:val="Default"/>
        <w:jc w:val="both"/>
        <w:rPr>
          <w:rFonts w:ascii="Times New Roman" w:hAnsi="Times New Roman" w:cs="Times New Roman"/>
          <w:b/>
          <w:color w:val="FF0000"/>
        </w:rPr>
      </w:pPr>
      <w:r w:rsidRPr="00F40F5E">
        <w:rPr>
          <w:rFonts w:ascii="Times New Roman" w:hAnsi="Times New Roman" w:cs="Times New Roman"/>
          <w:b/>
          <w:color w:val="FF0000"/>
        </w:rPr>
        <w:t xml:space="preserve">V tomto typu řízení </w:t>
      </w:r>
      <w:r w:rsidR="0031112D" w:rsidRPr="00F40F5E">
        <w:rPr>
          <w:rFonts w:ascii="Times New Roman" w:hAnsi="Times New Roman" w:cs="Times New Roman"/>
          <w:b/>
          <w:color w:val="FF0000"/>
        </w:rPr>
        <w:t>bude</w:t>
      </w:r>
      <w:r w:rsidRPr="00F40F5E">
        <w:rPr>
          <w:rFonts w:ascii="Times New Roman" w:hAnsi="Times New Roman" w:cs="Times New Roman"/>
          <w:b/>
          <w:color w:val="FF0000"/>
        </w:rPr>
        <w:t xml:space="preserve"> uveřej</w:t>
      </w:r>
      <w:r w:rsidR="007A33A2" w:rsidRPr="00F40F5E">
        <w:rPr>
          <w:rFonts w:ascii="Times New Roman" w:hAnsi="Times New Roman" w:cs="Times New Roman"/>
          <w:b/>
          <w:color w:val="FF0000"/>
        </w:rPr>
        <w:t>n</w:t>
      </w:r>
      <w:r w:rsidR="0031112D" w:rsidRPr="00F40F5E">
        <w:rPr>
          <w:rFonts w:ascii="Times New Roman" w:hAnsi="Times New Roman" w:cs="Times New Roman"/>
          <w:b/>
          <w:color w:val="FF0000"/>
        </w:rPr>
        <w:t>ěno</w:t>
      </w:r>
      <w:r w:rsidRPr="00F40F5E">
        <w:rPr>
          <w:rFonts w:ascii="Times New Roman" w:hAnsi="Times New Roman" w:cs="Times New Roman"/>
          <w:b/>
          <w:color w:val="FF0000"/>
        </w:rPr>
        <w:t xml:space="preserve"> oznámení zadávacího řízení a lhůt</w:t>
      </w:r>
      <w:r w:rsidR="0031112D" w:rsidRPr="00F40F5E">
        <w:rPr>
          <w:rFonts w:ascii="Times New Roman" w:hAnsi="Times New Roman" w:cs="Times New Roman"/>
          <w:b/>
          <w:color w:val="FF0000"/>
        </w:rPr>
        <w:t>a</w:t>
      </w:r>
      <w:r w:rsidRPr="00F40F5E">
        <w:rPr>
          <w:rFonts w:ascii="Times New Roman" w:hAnsi="Times New Roman" w:cs="Times New Roman"/>
          <w:b/>
          <w:color w:val="FF0000"/>
        </w:rPr>
        <w:t xml:space="preserve"> pro podání nabídek. Na základě zveřejněného oznámení jsou dodavatelé oprávněni podat ve lhůtě pro podání nabídek nabídku na plnění veřejné zakázky;</w:t>
      </w:r>
      <w:r w:rsidR="0031112D" w:rsidRPr="00F40F5E">
        <w:rPr>
          <w:rFonts w:ascii="Times New Roman" w:hAnsi="Times New Roman" w:cs="Times New Roman"/>
          <w:b/>
          <w:color w:val="FF0000"/>
        </w:rPr>
        <w:t xml:space="preserve"> oznámení bude výzvou neurčitému okruhu dodavatelů k podání nabídky na plnění předmětné veřejné nabídky, z</w:t>
      </w:r>
      <w:r w:rsidRPr="00F40F5E">
        <w:rPr>
          <w:rFonts w:ascii="Times New Roman" w:hAnsi="Times New Roman" w:cs="Times New Roman"/>
          <w:b/>
          <w:color w:val="FF0000"/>
        </w:rPr>
        <w:t>adavatel u podaných nabídek posuzuje splnění kvalifikačních předpokladů a na základě hodnotících kritérií vybere nejvýhodnější nabídku. Tento typ zadávacího řízení může zadavatel použít kdykoliv a bez jakéhokoliv omezení. Jedná se o nejtransparentnější a nejotevřenější typ zadávacího řízení</w:t>
      </w:r>
      <w:r w:rsidR="0031112D" w:rsidRPr="00F40F5E">
        <w:rPr>
          <w:rFonts w:ascii="Times New Roman" w:hAnsi="Times New Roman" w:cs="Times New Roman"/>
          <w:b/>
          <w:color w:val="FF0000"/>
        </w:rPr>
        <w:t>.</w:t>
      </w:r>
    </w:p>
    <w:p w:rsidR="003F739F" w:rsidRPr="0031112D" w:rsidRDefault="003F739F" w:rsidP="003F739F">
      <w:pPr>
        <w:pStyle w:val="Default"/>
        <w:jc w:val="both"/>
        <w:rPr>
          <w:rFonts w:ascii="Times New Roman" w:hAnsi="Times New Roman" w:cs="Times New Roman"/>
          <w:color w:val="auto"/>
        </w:rPr>
      </w:pPr>
    </w:p>
    <w:p w:rsidR="009C7533" w:rsidRPr="009C7533" w:rsidRDefault="009C7533" w:rsidP="009C7533">
      <w:pPr>
        <w:pStyle w:val="Default"/>
        <w:rPr>
          <w:b/>
          <w:color w:val="FF0000"/>
          <w:sz w:val="23"/>
          <w:szCs w:val="23"/>
        </w:rPr>
      </w:pPr>
    </w:p>
    <w:p w:rsidR="009C7533" w:rsidRDefault="009C7533" w:rsidP="009C7533">
      <w:pPr>
        <w:pStyle w:val="Default"/>
        <w:rPr>
          <w:sz w:val="23"/>
          <w:szCs w:val="23"/>
        </w:rPr>
      </w:pPr>
      <w:r>
        <w:rPr>
          <w:b/>
          <w:bCs/>
          <w:sz w:val="23"/>
          <w:szCs w:val="23"/>
        </w:rPr>
        <w:t xml:space="preserve">2. Z bodu II písm. a) Výzvy </w:t>
      </w:r>
      <w:r>
        <w:rPr>
          <w:sz w:val="23"/>
          <w:szCs w:val="23"/>
        </w:rPr>
        <w:t xml:space="preserve">vyplývá, že administrátor bude kromě námitek jednat také před ÚOHS. </w:t>
      </w:r>
    </w:p>
    <w:p w:rsidR="00B83123" w:rsidRDefault="009C7533" w:rsidP="009C7533">
      <w:pPr>
        <w:pStyle w:val="Default"/>
        <w:rPr>
          <w:b/>
          <w:bCs/>
          <w:sz w:val="23"/>
          <w:szCs w:val="23"/>
        </w:rPr>
      </w:pPr>
      <w:r>
        <w:rPr>
          <w:b/>
          <w:bCs/>
          <w:sz w:val="23"/>
          <w:szCs w:val="23"/>
        </w:rPr>
        <w:t xml:space="preserve">Otázka: </w:t>
      </w:r>
      <w:r>
        <w:rPr>
          <w:sz w:val="23"/>
          <w:szCs w:val="23"/>
        </w:rPr>
        <w:t xml:space="preserve">Má administrátor zahrnout tyto činnosti a náklady s nimi spojené, které nelze předem vůbec odhadnout </w:t>
      </w:r>
      <w:r>
        <w:rPr>
          <w:b/>
          <w:bCs/>
          <w:sz w:val="23"/>
          <w:szCs w:val="23"/>
        </w:rPr>
        <w:t xml:space="preserve">(není předem známo, kolik bude vyloučeno uchazečů, </w:t>
      </w:r>
    </w:p>
    <w:p w:rsidR="009C7533" w:rsidRDefault="009C7533" w:rsidP="009C7533">
      <w:pPr>
        <w:pStyle w:val="Default"/>
        <w:rPr>
          <w:color w:val="auto"/>
          <w:sz w:val="23"/>
          <w:szCs w:val="23"/>
        </w:rPr>
      </w:pPr>
      <w:r>
        <w:rPr>
          <w:b/>
          <w:bCs/>
          <w:color w:val="auto"/>
          <w:sz w:val="23"/>
          <w:szCs w:val="23"/>
        </w:rPr>
        <w:t xml:space="preserve">kolik jich podá Námitku, kolik jich podá k ÚOHS Návrh na přezkum, správní poplatek před ÚOHS je 30.000,-Kč), </w:t>
      </w:r>
      <w:r>
        <w:rPr>
          <w:color w:val="auto"/>
          <w:sz w:val="23"/>
          <w:szCs w:val="23"/>
        </w:rPr>
        <w:t xml:space="preserve">do nabídkové ceny? </w:t>
      </w:r>
    </w:p>
    <w:p w:rsidR="009C7533" w:rsidRDefault="009C7533" w:rsidP="009C7533">
      <w:pPr>
        <w:pStyle w:val="Default"/>
        <w:rPr>
          <w:color w:val="auto"/>
          <w:sz w:val="23"/>
          <w:szCs w:val="23"/>
        </w:rPr>
      </w:pPr>
    </w:p>
    <w:p w:rsidR="00266107" w:rsidRPr="00F40F5E" w:rsidRDefault="00266107" w:rsidP="00266107">
      <w:pPr>
        <w:pStyle w:val="Default"/>
        <w:jc w:val="both"/>
        <w:rPr>
          <w:rFonts w:ascii="Times New Roman" w:hAnsi="Times New Roman" w:cs="Times New Roman"/>
          <w:b/>
          <w:color w:val="FF0000"/>
        </w:rPr>
      </w:pPr>
      <w:r w:rsidRPr="00F40F5E">
        <w:rPr>
          <w:rFonts w:ascii="Times New Roman" w:hAnsi="Times New Roman" w:cs="Times New Roman"/>
          <w:b/>
          <w:color w:val="FF0000"/>
        </w:rPr>
        <w:t>Případné námitky k UOHS je poslední možností v rámci rozhodnutí zadavatele v zadávacím řízení. Administrátor musí postupovat v souladu se zákonem o ZVZ a též s metodikou správce programu, a dodržením zákonných principů, jasnou definicí zadání, stanovenými měřitelnými kritérii a transparentností řízení se toto riziko eliminuje na minimum. Námitky mohou tedy vyplynout v rámci pochybení v zadání a postupu řízení (lhůty atd.). Právě tuto skutečnost musí smluvní administrátor (odborná osoba) vést jasně v patrnosti, neboť za administraci veřejné zakázky jako celku plně odpovídá.</w:t>
      </w:r>
    </w:p>
    <w:p w:rsidR="0031112D" w:rsidRPr="00F40F5E" w:rsidRDefault="00266107" w:rsidP="00266107">
      <w:pPr>
        <w:pStyle w:val="Default"/>
        <w:jc w:val="both"/>
        <w:rPr>
          <w:rFonts w:ascii="Times New Roman" w:hAnsi="Times New Roman" w:cs="Times New Roman"/>
          <w:b/>
          <w:color w:val="FF0000"/>
        </w:rPr>
      </w:pPr>
      <w:r w:rsidRPr="00F40F5E">
        <w:rPr>
          <w:rFonts w:ascii="Times New Roman" w:hAnsi="Times New Roman" w:cs="Times New Roman"/>
          <w:b/>
          <w:color w:val="FF0000"/>
        </w:rPr>
        <w:t>Do rozpočtu lze zahrnout, v případě že bude chyb</w:t>
      </w:r>
      <w:r w:rsidR="00BA2A9E" w:rsidRPr="00F40F5E">
        <w:rPr>
          <w:rFonts w:ascii="Times New Roman" w:hAnsi="Times New Roman" w:cs="Times New Roman"/>
          <w:b/>
          <w:color w:val="FF0000"/>
        </w:rPr>
        <w:t>a</w:t>
      </w:r>
      <w:r w:rsidRPr="00F40F5E">
        <w:rPr>
          <w:rFonts w:ascii="Times New Roman" w:hAnsi="Times New Roman" w:cs="Times New Roman"/>
          <w:b/>
          <w:color w:val="FF0000"/>
        </w:rPr>
        <w:t xml:space="preserve"> na straně administrátora, uhradí jej administrátor, v případě že bude námitka zamítnuta, a potvrzeno rozhodnutí zadavatele, hradí ten</w:t>
      </w:r>
      <w:r w:rsidR="00F40F5E" w:rsidRPr="00F40F5E">
        <w:rPr>
          <w:rFonts w:ascii="Times New Roman" w:hAnsi="Times New Roman" w:cs="Times New Roman"/>
          <w:b/>
          <w:color w:val="FF0000"/>
        </w:rPr>
        <w:t>,</w:t>
      </w:r>
      <w:r w:rsidRPr="00F40F5E">
        <w:rPr>
          <w:rFonts w:ascii="Times New Roman" w:hAnsi="Times New Roman" w:cs="Times New Roman"/>
          <w:b/>
          <w:color w:val="FF0000"/>
        </w:rPr>
        <w:t xml:space="preserve"> kdo námitku podal.     </w:t>
      </w:r>
    </w:p>
    <w:p w:rsidR="009C7533" w:rsidRDefault="009C7533" w:rsidP="009C7533">
      <w:pPr>
        <w:pStyle w:val="Default"/>
        <w:rPr>
          <w:b/>
          <w:color w:val="auto"/>
          <w:sz w:val="23"/>
          <w:szCs w:val="23"/>
        </w:rPr>
      </w:pPr>
    </w:p>
    <w:p w:rsidR="00F40F5E" w:rsidRPr="009C7533" w:rsidRDefault="00F40F5E" w:rsidP="009C7533">
      <w:pPr>
        <w:pStyle w:val="Default"/>
        <w:rPr>
          <w:b/>
          <w:color w:val="auto"/>
          <w:sz w:val="23"/>
          <w:szCs w:val="23"/>
        </w:rPr>
      </w:pPr>
    </w:p>
    <w:p w:rsidR="009C7533" w:rsidRDefault="009C7533" w:rsidP="009C7533">
      <w:pPr>
        <w:pStyle w:val="Default"/>
        <w:rPr>
          <w:color w:val="auto"/>
          <w:sz w:val="23"/>
          <w:szCs w:val="23"/>
        </w:rPr>
      </w:pPr>
      <w:r>
        <w:rPr>
          <w:b/>
          <w:bCs/>
          <w:color w:val="auto"/>
          <w:sz w:val="23"/>
          <w:szCs w:val="23"/>
        </w:rPr>
        <w:lastRenderedPageBreak/>
        <w:t xml:space="preserve">3. Z bodu II písm. a) Výzvy </w:t>
      </w:r>
      <w:r>
        <w:rPr>
          <w:color w:val="auto"/>
          <w:sz w:val="23"/>
          <w:szCs w:val="23"/>
        </w:rPr>
        <w:t xml:space="preserve">vyplývá, že předmětem VZMR je </w:t>
      </w:r>
      <w:r>
        <w:rPr>
          <w:b/>
          <w:bCs/>
          <w:color w:val="auto"/>
          <w:sz w:val="23"/>
          <w:szCs w:val="23"/>
        </w:rPr>
        <w:t xml:space="preserve">„technická pomoc zadavateli při všech jeho činnostech vyplývajících ze ZVZ a souvisejících se zadávacím řízením i ve vztahu k dotačnímu titulu“. </w:t>
      </w:r>
    </w:p>
    <w:p w:rsidR="009C7533" w:rsidRDefault="009C7533" w:rsidP="009C7533">
      <w:pPr>
        <w:pStyle w:val="Default"/>
        <w:rPr>
          <w:color w:val="auto"/>
          <w:sz w:val="23"/>
          <w:szCs w:val="23"/>
        </w:rPr>
      </w:pPr>
      <w:r>
        <w:rPr>
          <w:b/>
          <w:bCs/>
          <w:color w:val="auto"/>
          <w:sz w:val="23"/>
          <w:szCs w:val="23"/>
        </w:rPr>
        <w:t xml:space="preserve">Otázka: </w:t>
      </w:r>
      <w:r>
        <w:rPr>
          <w:color w:val="auto"/>
          <w:sz w:val="23"/>
          <w:szCs w:val="23"/>
        </w:rPr>
        <w:t xml:space="preserve">Co si má pod tímto definováním činností administrátor představit? </w:t>
      </w:r>
    </w:p>
    <w:p w:rsidR="00266107" w:rsidRDefault="00266107" w:rsidP="009C7533">
      <w:pPr>
        <w:pStyle w:val="Default"/>
        <w:rPr>
          <w:color w:val="auto"/>
          <w:sz w:val="23"/>
          <w:szCs w:val="23"/>
        </w:rPr>
      </w:pPr>
    </w:p>
    <w:p w:rsidR="00266107" w:rsidRPr="00F40F5E" w:rsidRDefault="003C548F" w:rsidP="003C548F">
      <w:pPr>
        <w:pStyle w:val="Default"/>
        <w:jc w:val="both"/>
        <w:rPr>
          <w:rFonts w:ascii="Times New Roman" w:hAnsi="Times New Roman" w:cs="Times New Roman"/>
          <w:b/>
          <w:color w:val="FF0000"/>
        </w:rPr>
      </w:pPr>
      <w:r w:rsidRPr="00F40F5E">
        <w:rPr>
          <w:rFonts w:ascii="Times New Roman" w:hAnsi="Times New Roman" w:cs="Times New Roman"/>
          <w:b/>
          <w:color w:val="FF0000"/>
        </w:rPr>
        <w:t>T</w:t>
      </w:r>
      <w:r w:rsidR="00266107" w:rsidRPr="00F40F5E">
        <w:rPr>
          <w:rFonts w:ascii="Times New Roman" w:hAnsi="Times New Roman" w:cs="Times New Roman"/>
          <w:b/>
          <w:color w:val="FF0000"/>
        </w:rPr>
        <w:t>echnic</w:t>
      </w:r>
      <w:r w:rsidRPr="00F40F5E">
        <w:rPr>
          <w:rFonts w:ascii="Times New Roman" w:hAnsi="Times New Roman" w:cs="Times New Roman"/>
          <w:b/>
          <w:color w:val="FF0000"/>
        </w:rPr>
        <w:t>k</w:t>
      </w:r>
      <w:r w:rsidR="00F40F5E">
        <w:rPr>
          <w:rFonts w:ascii="Times New Roman" w:hAnsi="Times New Roman" w:cs="Times New Roman"/>
          <w:b/>
          <w:color w:val="FF0000"/>
        </w:rPr>
        <w:t xml:space="preserve">á </w:t>
      </w:r>
      <w:proofErr w:type="gramStart"/>
      <w:r w:rsidR="00F40F5E">
        <w:rPr>
          <w:rFonts w:ascii="Times New Roman" w:hAnsi="Times New Roman" w:cs="Times New Roman"/>
          <w:b/>
          <w:color w:val="FF0000"/>
        </w:rPr>
        <w:t>nebo-</w:t>
      </w:r>
      <w:proofErr w:type="spellStart"/>
      <w:r w:rsidR="00F40F5E">
        <w:rPr>
          <w:rFonts w:ascii="Times New Roman" w:hAnsi="Times New Roman" w:cs="Times New Roman"/>
          <w:b/>
          <w:color w:val="FF0000"/>
        </w:rPr>
        <w:t>li</w:t>
      </w:r>
      <w:proofErr w:type="spellEnd"/>
      <w:r w:rsidR="00F40F5E">
        <w:rPr>
          <w:rFonts w:ascii="Times New Roman" w:hAnsi="Times New Roman" w:cs="Times New Roman"/>
          <w:b/>
          <w:color w:val="FF0000"/>
        </w:rPr>
        <w:t xml:space="preserve"> </w:t>
      </w:r>
      <w:r w:rsidR="00266107" w:rsidRPr="00F40F5E">
        <w:rPr>
          <w:rFonts w:ascii="Times New Roman" w:hAnsi="Times New Roman" w:cs="Times New Roman"/>
          <w:b/>
          <w:color w:val="FF0000"/>
        </w:rPr>
        <w:t>odborná</w:t>
      </w:r>
      <w:proofErr w:type="gramEnd"/>
      <w:r w:rsidR="00266107" w:rsidRPr="00F40F5E">
        <w:rPr>
          <w:rFonts w:ascii="Times New Roman" w:hAnsi="Times New Roman" w:cs="Times New Roman"/>
          <w:b/>
          <w:color w:val="FF0000"/>
        </w:rPr>
        <w:t xml:space="preserve"> pomoc zadavateli při výběru ekonomicky nejv</w:t>
      </w:r>
      <w:r w:rsidRPr="00F40F5E">
        <w:rPr>
          <w:rFonts w:ascii="Times New Roman" w:hAnsi="Times New Roman" w:cs="Times New Roman"/>
          <w:b/>
          <w:color w:val="FF0000"/>
        </w:rPr>
        <w:t>ý</w:t>
      </w:r>
      <w:r w:rsidR="00266107" w:rsidRPr="00F40F5E">
        <w:rPr>
          <w:rFonts w:ascii="Times New Roman" w:hAnsi="Times New Roman" w:cs="Times New Roman"/>
          <w:b/>
          <w:color w:val="FF0000"/>
        </w:rPr>
        <w:t xml:space="preserve">hodnější </w:t>
      </w:r>
      <w:r w:rsidRPr="00F40F5E">
        <w:rPr>
          <w:rFonts w:ascii="Times New Roman" w:hAnsi="Times New Roman" w:cs="Times New Roman"/>
          <w:b/>
          <w:color w:val="FF0000"/>
        </w:rPr>
        <w:t xml:space="preserve">nabídky (vícekriteriální – měřitelná kritéria) na dodávku požárního vozidla včetně vybavení. Specifikace činností je uvedena v bodě II.  odst. a), b) a c). Vyplývá ze zákona o ZVZ. </w:t>
      </w:r>
    </w:p>
    <w:p w:rsidR="003C548F" w:rsidRPr="00F40F5E" w:rsidRDefault="00F40F5E" w:rsidP="003C548F">
      <w:pPr>
        <w:pStyle w:val="Default"/>
        <w:jc w:val="both"/>
        <w:rPr>
          <w:rFonts w:ascii="Times New Roman" w:hAnsi="Times New Roman" w:cs="Times New Roman"/>
          <w:b/>
          <w:color w:val="FF0000"/>
        </w:rPr>
      </w:pPr>
      <w:r>
        <w:rPr>
          <w:rFonts w:ascii="Times New Roman" w:hAnsi="Times New Roman" w:cs="Times New Roman"/>
          <w:b/>
          <w:color w:val="FF0000"/>
        </w:rPr>
        <w:t>A</w:t>
      </w:r>
      <w:r w:rsidR="003C548F" w:rsidRPr="00F40F5E">
        <w:rPr>
          <w:rFonts w:ascii="Times New Roman" w:hAnsi="Times New Roman" w:cs="Times New Roman"/>
          <w:b/>
          <w:color w:val="FF0000"/>
        </w:rPr>
        <w:t xml:space="preserve">dministrátor odpovídá za řádný a zákonný postup zadávacího řízení včetně jeho administrace (veškeré dokumenty, písemnosti, doručenky atd.). Po ukončení zakázky (předmětu smlouvy) předá objednateli kompletní dokumentaci zadávacího řízení včetně plnění předmětu kupní smlouvy). </w:t>
      </w:r>
    </w:p>
    <w:p w:rsidR="009C7533" w:rsidRPr="003C548F" w:rsidRDefault="009C7533" w:rsidP="009C7533">
      <w:pPr>
        <w:pStyle w:val="Default"/>
        <w:rPr>
          <w:rFonts w:ascii="Times New Roman" w:hAnsi="Times New Roman" w:cs="Times New Roman"/>
          <w:color w:val="auto"/>
        </w:rPr>
      </w:pPr>
    </w:p>
    <w:p w:rsidR="00F40F5E" w:rsidRDefault="00F40F5E" w:rsidP="009C7533">
      <w:pPr>
        <w:pStyle w:val="Default"/>
        <w:rPr>
          <w:color w:val="auto"/>
          <w:sz w:val="23"/>
          <w:szCs w:val="23"/>
        </w:rPr>
      </w:pPr>
    </w:p>
    <w:p w:rsidR="009C7533" w:rsidRDefault="009C7533" w:rsidP="009C7533">
      <w:pPr>
        <w:pStyle w:val="Default"/>
        <w:rPr>
          <w:color w:val="auto"/>
          <w:sz w:val="23"/>
          <w:szCs w:val="23"/>
        </w:rPr>
      </w:pPr>
      <w:r>
        <w:rPr>
          <w:b/>
          <w:bCs/>
          <w:color w:val="auto"/>
          <w:sz w:val="23"/>
          <w:szCs w:val="23"/>
        </w:rPr>
        <w:t xml:space="preserve">4. Z bodu II písm. c) Výzvy </w:t>
      </w:r>
      <w:r>
        <w:rPr>
          <w:color w:val="auto"/>
          <w:sz w:val="23"/>
          <w:szCs w:val="23"/>
        </w:rPr>
        <w:t xml:space="preserve">vyplývá, že předmětem VZMR je pořízení hasičské techniky, vč. vybavení…. Myslíme si, že toto je předmětem až následujícího zadávacího řízení a nikoliv tohoto výběrového řízení. </w:t>
      </w:r>
    </w:p>
    <w:p w:rsidR="009C7533" w:rsidRDefault="009C7533" w:rsidP="009C7533">
      <w:pPr>
        <w:pStyle w:val="Default"/>
        <w:rPr>
          <w:color w:val="auto"/>
          <w:sz w:val="23"/>
          <w:szCs w:val="23"/>
        </w:rPr>
      </w:pPr>
      <w:r>
        <w:rPr>
          <w:b/>
          <w:bCs/>
          <w:color w:val="auto"/>
          <w:sz w:val="23"/>
          <w:szCs w:val="23"/>
        </w:rPr>
        <w:t xml:space="preserve">Otázka: </w:t>
      </w:r>
      <w:r>
        <w:rPr>
          <w:color w:val="auto"/>
          <w:sz w:val="23"/>
          <w:szCs w:val="23"/>
        </w:rPr>
        <w:t xml:space="preserve">Je správná naše úvaha o tom, že </w:t>
      </w:r>
      <w:r>
        <w:rPr>
          <w:b/>
          <w:bCs/>
          <w:color w:val="auto"/>
          <w:sz w:val="23"/>
          <w:szCs w:val="23"/>
        </w:rPr>
        <w:t xml:space="preserve">„pořízení hasičské techniky, vč. vybavení …. v souladu s uzavřenou smlouvou s vítězným uchazečem“, </w:t>
      </w:r>
      <w:r>
        <w:rPr>
          <w:color w:val="auto"/>
          <w:sz w:val="23"/>
          <w:szCs w:val="23"/>
        </w:rPr>
        <w:t xml:space="preserve">není předmětem nabídky v rámci VZMR? Požadujete, aby se následně administrátor podílel přímo na fyzickém nákupu této techniky? </w:t>
      </w:r>
    </w:p>
    <w:p w:rsidR="003C548F" w:rsidRDefault="003C548F" w:rsidP="009C7533">
      <w:pPr>
        <w:pStyle w:val="Default"/>
        <w:rPr>
          <w:color w:val="auto"/>
          <w:sz w:val="23"/>
          <w:szCs w:val="23"/>
        </w:rPr>
      </w:pPr>
    </w:p>
    <w:p w:rsidR="00BA2A9E" w:rsidRPr="00F40F5E" w:rsidRDefault="003C548F" w:rsidP="003C548F">
      <w:pPr>
        <w:pStyle w:val="Default"/>
        <w:jc w:val="both"/>
        <w:rPr>
          <w:rFonts w:ascii="Times New Roman" w:hAnsi="Times New Roman" w:cs="Times New Roman"/>
          <w:b/>
          <w:color w:val="FF0000"/>
        </w:rPr>
      </w:pPr>
      <w:r w:rsidRPr="00F40F5E">
        <w:rPr>
          <w:rFonts w:ascii="Times New Roman" w:hAnsi="Times New Roman" w:cs="Times New Roman"/>
          <w:b/>
          <w:color w:val="FF0000"/>
        </w:rPr>
        <w:t>Předmětem tohoto zadávacího řízení je výběr administrátora pro zadávací řízení na nákup požární techniky. Vítězný uchazeč zajistí svými odbornými znalostmi na vlastní riziko za smluvní (</w:t>
      </w:r>
      <w:proofErr w:type="spellStart"/>
      <w:r w:rsidRPr="00F40F5E">
        <w:rPr>
          <w:rFonts w:ascii="Times New Roman" w:hAnsi="Times New Roman" w:cs="Times New Roman"/>
          <w:b/>
          <w:color w:val="FF0000"/>
        </w:rPr>
        <w:t>vysoutěženou</w:t>
      </w:r>
      <w:proofErr w:type="spellEnd"/>
      <w:r w:rsidRPr="00F40F5E">
        <w:rPr>
          <w:rFonts w:ascii="Times New Roman" w:hAnsi="Times New Roman" w:cs="Times New Roman"/>
          <w:b/>
          <w:color w:val="FF0000"/>
        </w:rPr>
        <w:t xml:space="preserve">) cenu </w:t>
      </w:r>
      <w:r w:rsidR="00BA2A9E" w:rsidRPr="00F40F5E">
        <w:rPr>
          <w:rFonts w:ascii="Times New Roman" w:hAnsi="Times New Roman" w:cs="Times New Roman"/>
          <w:b/>
          <w:color w:val="FF0000"/>
        </w:rPr>
        <w:t>zadávací řízení (otevřené) na dodavatele požární techniky.</w:t>
      </w:r>
    </w:p>
    <w:p w:rsidR="003C548F" w:rsidRPr="00F40F5E" w:rsidRDefault="00BA2A9E" w:rsidP="003C548F">
      <w:pPr>
        <w:pStyle w:val="Default"/>
        <w:jc w:val="both"/>
        <w:rPr>
          <w:rFonts w:ascii="Times New Roman" w:hAnsi="Times New Roman" w:cs="Times New Roman"/>
          <w:b/>
          <w:color w:val="FF0000"/>
        </w:rPr>
      </w:pPr>
      <w:r w:rsidRPr="00F40F5E">
        <w:rPr>
          <w:rFonts w:ascii="Times New Roman" w:hAnsi="Times New Roman" w:cs="Times New Roman"/>
          <w:b/>
          <w:color w:val="FF0000"/>
        </w:rPr>
        <w:t xml:space="preserve">Administrátor bude kontrolovat nákup techniky dle uzavřené smlouvy s vítězným dodavatelem. Fyzicky se na něm podílí, a to postupem a administrací v zadávacím řízení. </w:t>
      </w:r>
      <w:r w:rsidR="003C548F" w:rsidRPr="00F40F5E">
        <w:rPr>
          <w:rFonts w:ascii="Times New Roman" w:hAnsi="Times New Roman" w:cs="Times New Roman"/>
          <w:b/>
          <w:color w:val="FF0000"/>
        </w:rPr>
        <w:t xml:space="preserve"> </w:t>
      </w:r>
    </w:p>
    <w:p w:rsidR="009C7533" w:rsidRDefault="009C7533" w:rsidP="009C7533">
      <w:pPr>
        <w:pStyle w:val="Default"/>
        <w:rPr>
          <w:rFonts w:ascii="Times New Roman" w:hAnsi="Times New Roman" w:cs="Times New Roman"/>
          <w:b/>
          <w:color w:val="FF0000"/>
        </w:rPr>
      </w:pPr>
    </w:p>
    <w:p w:rsidR="00F40F5E" w:rsidRPr="00F40F5E" w:rsidRDefault="00F40F5E" w:rsidP="009C7533">
      <w:pPr>
        <w:pStyle w:val="Default"/>
        <w:rPr>
          <w:rFonts w:ascii="Times New Roman" w:hAnsi="Times New Roman" w:cs="Times New Roman"/>
          <w:b/>
          <w:color w:val="FF0000"/>
        </w:rPr>
      </w:pPr>
    </w:p>
    <w:p w:rsidR="009C7533" w:rsidRDefault="009C7533" w:rsidP="009C7533">
      <w:pPr>
        <w:pStyle w:val="Default"/>
        <w:rPr>
          <w:color w:val="auto"/>
          <w:sz w:val="23"/>
          <w:szCs w:val="23"/>
        </w:rPr>
      </w:pPr>
      <w:r>
        <w:rPr>
          <w:b/>
          <w:bCs/>
          <w:color w:val="auto"/>
          <w:sz w:val="23"/>
          <w:szCs w:val="23"/>
        </w:rPr>
        <w:t xml:space="preserve">5. Z bodu III písm. b) Výzvy </w:t>
      </w:r>
      <w:r>
        <w:rPr>
          <w:color w:val="auto"/>
          <w:sz w:val="23"/>
          <w:szCs w:val="23"/>
        </w:rPr>
        <w:t xml:space="preserve">vyplývá, že </w:t>
      </w:r>
      <w:r>
        <w:rPr>
          <w:b/>
          <w:bCs/>
          <w:color w:val="auto"/>
          <w:sz w:val="23"/>
          <w:szCs w:val="23"/>
        </w:rPr>
        <w:t xml:space="preserve">„předpokládané ukončení plnění zakázky dle zákonných lhůt“ </w:t>
      </w:r>
      <w:r>
        <w:rPr>
          <w:color w:val="auto"/>
          <w:sz w:val="23"/>
          <w:szCs w:val="23"/>
        </w:rPr>
        <w:t xml:space="preserve">končí dle písm. b) </w:t>
      </w:r>
      <w:r>
        <w:rPr>
          <w:b/>
          <w:bCs/>
          <w:color w:val="auto"/>
          <w:sz w:val="23"/>
          <w:szCs w:val="23"/>
        </w:rPr>
        <w:t xml:space="preserve">„závěrečným vyhodnocením projektu, a to vše v rámci výběrového řízení“, </w:t>
      </w:r>
      <w:r>
        <w:rPr>
          <w:color w:val="auto"/>
          <w:sz w:val="23"/>
          <w:szCs w:val="23"/>
        </w:rPr>
        <w:t xml:space="preserve">což je však dle našeho názoru v rozporu se ZVZ, protože zadávací řízení končí </w:t>
      </w:r>
      <w:r>
        <w:rPr>
          <w:b/>
          <w:bCs/>
          <w:color w:val="auto"/>
          <w:sz w:val="23"/>
          <w:szCs w:val="23"/>
        </w:rPr>
        <w:t xml:space="preserve">„rozhodnutím zadavatele o výběru nejvhodnější nabídky s následným uzavřením smlouvy s vybraným uchazečem“, </w:t>
      </w:r>
      <w:r>
        <w:rPr>
          <w:color w:val="auto"/>
          <w:sz w:val="23"/>
          <w:szCs w:val="23"/>
        </w:rPr>
        <w:t xml:space="preserve">pokud zadavatel zadávací řízené dle </w:t>
      </w:r>
      <w:r>
        <w:rPr>
          <w:b/>
          <w:bCs/>
          <w:color w:val="auto"/>
          <w:sz w:val="23"/>
          <w:szCs w:val="23"/>
        </w:rPr>
        <w:t xml:space="preserve">§ 84 ZVZ nezruší. </w:t>
      </w:r>
    </w:p>
    <w:p w:rsidR="009C7533" w:rsidRDefault="009C7533" w:rsidP="009C7533">
      <w:pPr>
        <w:pStyle w:val="Default"/>
        <w:rPr>
          <w:color w:val="auto"/>
          <w:sz w:val="23"/>
          <w:szCs w:val="23"/>
        </w:rPr>
      </w:pPr>
      <w:r>
        <w:rPr>
          <w:b/>
          <w:bCs/>
          <w:color w:val="auto"/>
          <w:sz w:val="23"/>
          <w:szCs w:val="23"/>
        </w:rPr>
        <w:t xml:space="preserve">Otázka: </w:t>
      </w:r>
      <w:r>
        <w:rPr>
          <w:color w:val="auto"/>
          <w:sz w:val="23"/>
          <w:szCs w:val="23"/>
        </w:rPr>
        <w:t xml:space="preserve">Bude zadavatel požadovat po administrátorovi zajišťování činností pod písm. b)? </w:t>
      </w:r>
    </w:p>
    <w:p w:rsidR="00BA2A9E" w:rsidRDefault="00BA2A9E" w:rsidP="009C7533">
      <w:pPr>
        <w:pStyle w:val="Default"/>
        <w:rPr>
          <w:color w:val="auto"/>
          <w:sz w:val="23"/>
          <w:szCs w:val="23"/>
        </w:rPr>
      </w:pPr>
    </w:p>
    <w:p w:rsidR="00BA2A9E" w:rsidRPr="00F40F5E" w:rsidRDefault="007A33A2" w:rsidP="00BA2A9E">
      <w:pPr>
        <w:pStyle w:val="Default"/>
        <w:jc w:val="both"/>
        <w:rPr>
          <w:rFonts w:ascii="Times New Roman" w:hAnsi="Times New Roman" w:cs="Times New Roman"/>
          <w:b/>
          <w:color w:val="FF0000"/>
        </w:rPr>
      </w:pPr>
      <w:r w:rsidRPr="00F40F5E">
        <w:rPr>
          <w:rFonts w:ascii="Times New Roman" w:hAnsi="Times New Roman" w:cs="Times New Roman"/>
          <w:b/>
          <w:color w:val="FF0000"/>
        </w:rPr>
        <w:t>V</w:t>
      </w:r>
      <w:r w:rsidR="00BA2A9E" w:rsidRPr="00F40F5E">
        <w:rPr>
          <w:rFonts w:ascii="Times New Roman" w:hAnsi="Times New Roman" w:cs="Times New Roman"/>
          <w:b/>
          <w:color w:val="FF0000"/>
        </w:rPr>
        <w:t xml:space="preserve">ýběrové řízení končí rozhodnutím zadavatele, resp. </w:t>
      </w:r>
      <w:r w:rsidRPr="00F40F5E">
        <w:rPr>
          <w:rFonts w:ascii="Times New Roman" w:hAnsi="Times New Roman" w:cs="Times New Roman"/>
          <w:b/>
          <w:color w:val="FF0000"/>
        </w:rPr>
        <w:t xml:space="preserve">ukončením </w:t>
      </w:r>
      <w:r w:rsidR="00BA2A9E" w:rsidRPr="00F40F5E">
        <w:rPr>
          <w:rFonts w:ascii="Times New Roman" w:hAnsi="Times New Roman" w:cs="Times New Roman"/>
          <w:b/>
          <w:color w:val="FF0000"/>
        </w:rPr>
        <w:t>lhůt</w:t>
      </w:r>
      <w:r w:rsidRPr="00F40F5E">
        <w:rPr>
          <w:rFonts w:ascii="Times New Roman" w:hAnsi="Times New Roman" w:cs="Times New Roman"/>
          <w:b/>
          <w:color w:val="FF0000"/>
        </w:rPr>
        <w:t>y</w:t>
      </w:r>
      <w:r w:rsidR="00BA2A9E" w:rsidRPr="00F40F5E">
        <w:rPr>
          <w:rFonts w:ascii="Times New Roman" w:hAnsi="Times New Roman" w:cs="Times New Roman"/>
          <w:b/>
          <w:color w:val="FF0000"/>
        </w:rPr>
        <w:t xml:space="preserve"> k podání námitek proti rozhodnutí zadavatele </w:t>
      </w:r>
      <w:r w:rsidRPr="00F40F5E">
        <w:rPr>
          <w:rFonts w:ascii="Times New Roman" w:hAnsi="Times New Roman" w:cs="Times New Roman"/>
          <w:b/>
          <w:color w:val="FF0000"/>
        </w:rPr>
        <w:t xml:space="preserve">a uzavřením smluvního vztahu s vítězným uchazečem </w:t>
      </w:r>
      <w:r w:rsidR="00BA2A9E" w:rsidRPr="00F40F5E">
        <w:rPr>
          <w:rFonts w:ascii="Times New Roman" w:hAnsi="Times New Roman" w:cs="Times New Roman"/>
          <w:b/>
          <w:color w:val="FF0000"/>
        </w:rPr>
        <w:t>(nebereme v úvahu oznámení zadavatele o uzavření smlouvy ostatním účastníkům řízení).</w:t>
      </w:r>
    </w:p>
    <w:p w:rsidR="00BA2A9E" w:rsidRPr="00F40F5E" w:rsidRDefault="007A33A2" w:rsidP="00BA2A9E">
      <w:pPr>
        <w:pStyle w:val="Default"/>
        <w:jc w:val="both"/>
        <w:rPr>
          <w:rFonts w:ascii="Times New Roman" w:hAnsi="Times New Roman" w:cs="Times New Roman"/>
          <w:b/>
          <w:color w:val="FF0000"/>
        </w:rPr>
      </w:pPr>
      <w:r w:rsidRPr="00F40F5E">
        <w:rPr>
          <w:rFonts w:ascii="Times New Roman" w:hAnsi="Times New Roman" w:cs="Times New Roman"/>
          <w:b/>
          <w:color w:val="FF0000"/>
        </w:rPr>
        <w:t xml:space="preserve">Výběrové řízení je součástí realizace projektu, a dokumentace výběrového řízení bude součástí dokumentace pro závěrečné vyhodnocení projektu (pokud nebude správci programu předloženo dříve). Na základě zadávacího řízení (resp. z něj vyplývajících smluvních podmínek) bude předmět dotačních prostředků pořizován. Správce programu dále může vznést dotazy stran zadávacího řízení. </w:t>
      </w:r>
      <w:r w:rsidR="00BA2A9E" w:rsidRPr="00F40F5E">
        <w:rPr>
          <w:rFonts w:ascii="Times New Roman" w:hAnsi="Times New Roman" w:cs="Times New Roman"/>
          <w:b/>
          <w:color w:val="FF0000"/>
        </w:rPr>
        <w:t xml:space="preserve">  </w:t>
      </w:r>
    </w:p>
    <w:p w:rsidR="00BA2A9E" w:rsidRPr="00F40F5E" w:rsidRDefault="00BA2A9E" w:rsidP="009C7533">
      <w:pPr>
        <w:pStyle w:val="Default"/>
        <w:rPr>
          <w:b/>
          <w:color w:val="FF0000"/>
          <w:sz w:val="23"/>
          <w:szCs w:val="23"/>
        </w:rPr>
      </w:pPr>
    </w:p>
    <w:p w:rsidR="009C7533" w:rsidRDefault="009C7533" w:rsidP="009C7533">
      <w:pPr>
        <w:pStyle w:val="Default"/>
        <w:rPr>
          <w:color w:val="auto"/>
          <w:sz w:val="23"/>
          <w:szCs w:val="23"/>
        </w:rPr>
      </w:pPr>
    </w:p>
    <w:p w:rsidR="009C7533" w:rsidRDefault="009C7533" w:rsidP="009C7533">
      <w:pPr>
        <w:pStyle w:val="Default"/>
        <w:rPr>
          <w:color w:val="auto"/>
          <w:sz w:val="23"/>
          <w:szCs w:val="23"/>
        </w:rPr>
      </w:pPr>
      <w:r>
        <w:rPr>
          <w:b/>
          <w:bCs/>
          <w:color w:val="auto"/>
          <w:sz w:val="23"/>
          <w:szCs w:val="23"/>
        </w:rPr>
        <w:t xml:space="preserve">6. Z bodu V písm. b) Výzvy </w:t>
      </w:r>
      <w:r>
        <w:rPr>
          <w:color w:val="auto"/>
          <w:sz w:val="23"/>
          <w:szCs w:val="23"/>
        </w:rPr>
        <w:t xml:space="preserve">vyplývá, že zadavatel požaduje po administrátorovi za účelem prokázání </w:t>
      </w:r>
      <w:r>
        <w:rPr>
          <w:b/>
          <w:bCs/>
          <w:color w:val="auto"/>
          <w:sz w:val="23"/>
          <w:szCs w:val="23"/>
        </w:rPr>
        <w:t xml:space="preserve">profesního kvalifikačního předpokladu </w:t>
      </w:r>
      <w:r>
        <w:rPr>
          <w:color w:val="auto"/>
          <w:sz w:val="23"/>
          <w:szCs w:val="23"/>
        </w:rPr>
        <w:t xml:space="preserve">předložení originálu, popř. úředně ověřenou kopii požadovaných dokladů. Tento požadavek je hrubě protiprávní dle § 57 ZVZ, protože toto ustanovení umožňuje zadavateli požadovat toliko kopie těchto </w:t>
      </w:r>
      <w:r>
        <w:rPr>
          <w:color w:val="auto"/>
          <w:sz w:val="23"/>
          <w:szCs w:val="23"/>
        </w:rPr>
        <w:lastRenderedPageBreak/>
        <w:t xml:space="preserve">dokladů s tím, že toto právo má zadavatel pouze vůči vybranému uchazeči, pokud si to v zadávacích podmínkách vyhradí dle § 57 odst. 1 ZVZ. </w:t>
      </w:r>
    </w:p>
    <w:p w:rsidR="009C7533" w:rsidRDefault="009C7533" w:rsidP="009C7533">
      <w:pPr>
        <w:pStyle w:val="Default"/>
        <w:rPr>
          <w:color w:val="auto"/>
          <w:sz w:val="23"/>
          <w:szCs w:val="23"/>
        </w:rPr>
      </w:pPr>
      <w:r>
        <w:rPr>
          <w:b/>
          <w:bCs/>
          <w:color w:val="auto"/>
          <w:sz w:val="23"/>
          <w:szCs w:val="23"/>
        </w:rPr>
        <w:t xml:space="preserve">Otázka: </w:t>
      </w:r>
      <w:r>
        <w:rPr>
          <w:color w:val="auto"/>
          <w:sz w:val="23"/>
          <w:szCs w:val="23"/>
        </w:rPr>
        <w:t xml:space="preserve">Bude zadavatel požadovat po administrátorovi za účelem prokázání profesního kvalifikačního předpokladu originál, popř. úředně ověřenou kopii předložení požadovaných dokladů, nebo mu bude stačit pouze předložení prosté kopie těchto dokladů? </w:t>
      </w:r>
    </w:p>
    <w:p w:rsidR="009C7533" w:rsidRDefault="009C7533" w:rsidP="009C7533">
      <w:pPr>
        <w:pStyle w:val="Default"/>
        <w:rPr>
          <w:color w:val="auto"/>
          <w:sz w:val="23"/>
          <w:szCs w:val="23"/>
        </w:rPr>
      </w:pPr>
    </w:p>
    <w:p w:rsidR="00BD444B" w:rsidRPr="00F40F5E" w:rsidRDefault="00BD444B" w:rsidP="00BD444B">
      <w:pPr>
        <w:widowControl w:val="0"/>
        <w:spacing w:after="0" w:line="240" w:lineRule="auto"/>
        <w:jc w:val="both"/>
        <w:rPr>
          <w:rFonts w:ascii="Times New Roman" w:eastAsia="Times New Roman" w:hAnsi="Times New Roman" w:cs="Times New Roman"/>
          <w:b/>
          <w:bCs/>
          <w:color w:val="FF0000"/>
          <w:sz w:val="24"/>
          <w:szCs w:val="24"/>
          <w:lang w:eastAsia="cs-CZ"/>
        </w:rPr>
      </w:pPr>
      <w:r w:rsidRPr="00F40F5E">
        <w:rPr>
          <w:rFonts w:ascii="Times New Roman" w:hAnsi="Times New Roman" w:cs="Times New Roman"/>
          <w:b/>
          <w:color w:val="FF0000"/>
        </w:rPr>
        <w:t>Z</w:t>
      </w:r>
      <w:r w:rsidRPr="00F40F5E">
        <w:rPr>
          <w:rFonts w:ascii="Times New Roman" w:hAnsi="Times New Roman" w:cs="Times New Roman"/>
          <w:b/>
          <w:color w:val="FF0000"/>
          <w:sz w:val="24"/>
          <w:szCs w:val="24"/>
        </w:rPr>
        <w:t>adávací řízení je řešeno postupem mimo zákon</w:t>
      </w:r>
      <w:r w:rsidRPr="00F40F5E">
        <w:rPr>
          <w:rFonts w:ascii="Times New Roman" w:hAnsi="Times New Roman" w:cs="Times New Roman"/>
          <w:b/>
          <w:color w:val="FF0000"/>
        </w:rPr>
        <w:t xml:space="preserve">. </w:t>
      </w:r>
      <w:r w:rsidRPr="00F40F5E">
        <w:rPr>
          <w:rFonts w:ascii="Times New Roman" w:hAnsi="Times New Roman" w:cs="Times New Roman"/>
          <w:b/>
          <w:color w:val="FF0000"/>
          <w:sz w:val="24"/>
          <w:szCs w:val="24"/>
        </w:rPr>
        <w:t xml:space="preserve"> </w:t>
      </w:r>
      <w:r w:rsidRPr="00F40F5E">
        <w:rPr>
          <w:rFonts w:ascii="Times New Roman" w:eastAsia="Times New Roman" w:hAnsi="Times New Roman" w:cs="Times New Roman"/>
          <w:b/>
          <w:bCs/>
          <w:color w:val="FF0000"/>
          <w:sz w:val="24"/>
          <w:szCs w:val="24"/>
          <w:lang w:eastAsia="cs-CZ"/>
        </w:rPr>
        <w:t>Jakýkoliv postup či úkon zadavatele učiněný v tomto řízení není postupem či úkonem podle zákona o veřejných zakázkách, byť by takový úkon či postup formálně připomínal.</w:t>
      </w:r>
    </w:p>
    <w:p w:rsidR="00BD444B" w:rsidRPr="00F40F5E" w:rsidRDefault="00BD444B" w:rsidP="009C7533">
      <w:pPr>
        <w:pStyle w:val="Default"/>
        <w:rPr>
          <w:rFonts w:ascii="Times New Roman" w:hAnsi="Times New Roman" w:cs="Times New Roman"/>
          <w:b/>
          <w:color w:val="FF0000"/>
        </w:rPr>
      </w:pPr>
    </w:p>
    <w:p w:rsidR="00F40F5E" w:rsidRPr="00F40F5E" w:rsidRDefault="00F40F5E" w:rsidP="009C7533">
      <w:pPr>
        <w:pStyle w:val="Default"/>
        <w:rPr>
          <w:b/>
          <w:color w:val="FF0000"/>
          <w:sz w:val="23"/>
          <w:szCs w:val="23"/>
        </w:rPr>
      </w:pPr>
    </w:p>
    <w:p w:rsidR="009C7533" w:rsidRDefault="009C7533" w:rsidP="009C7533">
      <w:pPr>
        <w:pStyle w:val="Default"/>
        <w:rPr>
          <w:color w:val="auto"/>
          <w:sz w:val="20"/>
          <w:szCs w:val="20"/>
        </w:rPr>
      </w:pPr>
      <w:r>
        <w:rPr>
          <w:b/>
          <w:bCs/>
          <w:color w:val="auto"/>
          <w:sz w:val="23"/>
          <w:szCs w:val="23"/>
        </w:rPr>
        <w:t xml:space="preserve">7. Z bodu V písm. c) Výzvy </w:t>
      </w:r>
      <w:r>
        <w:rPr>
          <w:color w:val="auto"/>
          <w:sz w:val="23"/>
          <w:szCs w:val="23"/>
        </w:rPr>
        <w:t xml:space="preserve">vyplývá, že zadavatel požaduje po administrátorovi za účelem prokázání </w:t>
      </w:r>
      <w:r>
        <w:rPr>
          <w:b/>
          <w:bCs/>
          <w:color w:val="auto"/>
          <w:sz w:val="23"/>
          <w:szCs w:val="23"/>
        </w:rPr>
        <w:t xml:space="preserve">technického kvalifikačního předpokladu </w:t>
      </w:r>
      <w:r>
        <w:rPr>
          <w:color w:val="auto"/>
          <w:sz w:val="23"/>
          <w:szCs w:val="23"/>
        </w:rPr>
        <w:t xml:space="preserve">předložení originálů uvedených dokladů, ne starších než 90 dnů. Požadavek zadavatele na stáří dokladu 90 dnů je opět hrubě protiprávní, protože tato lhůta se vztahuje toliko na základní a profesní kvalifikační předpoklady a nikoliv na technické kvalifikační předpoklady. Jinak ve vztahu k požadavku zadavatele na originál těchto dokladů máme stejnou připomínku jako v bodě 6 Výzvy, protože referenční listiny se překládají pouze v prosté kopii. </w:t>
      </w:r>
      <w:r>
        <w:rPr>
          <w:color w:val="auto"/>
          <w:sz w:val="20"/>
          <w:szCs w:val="20"/>
        </w:rPr>
        <w:t xml:space="preserve">3 </w:t>
      </w:r>
    </w:p>
    <w:p w:rsidR="009C7533" w:rsidRDefault="009C7533" w:rsidP="009C7533">
      <w:pPr>
        <w:pStyle w:val="Default"/>
        <w:rPr>
          <w:color w:val="auto"/>
          <w:sz w:val="23"/>
          <w:szCs w:val="23"/>
        </w:rPr>
      </w:pPr>
      <w:r>
        <w:rPr>
          <w:b/>
          <w:bCs/>
          <w:color w:val="auto"/>
          <w:sz w:val="23"/>
          <w:szCs w:val="23"/>
        </w:rPr>
        <w:t xml:space="preserve">Otázka: </w:t>
      </w:r>
      <w:r>
        <w:rPr>
          <w:color w:val="auto"/>
          <w:sz w:val="23"/>
          <w:szCs w:val="23"/>
        </w:rPr>
        <w:t xml:space="preserve">Bude zadavatel požadovat po administrátorovi za účelem prokázání technického kvalifikačního předpokladu originál, popř. úředně ověřenou kopii předložení požadovaných dokladů, ne starších 90 dnů, nebo bude zadavateli stačit pouze předložení prosté kopie těchto dokladům, které budou prokazovat referenční službu v souladu s </w:t>
      </w:r>
      <w:r>
        <w:rPr>
          <w:b/>
          <w:bCs/>
          <w:color w:val="auto"/>
          <w:sz w:val="23"/>
          <w:szCs w:val="23"/>
        </w:rPr>
        <w:t xml:space="preserve">§ 56 odst. 2 písm. a) ZVZ </w:t>
      </w:r>
      <w:r>
        <w:rPr>
          <w:color w:val="auto"/>
          <w:sz w:val="23"/>
          <w:szCs w:val="23"/>
        </w:rPr>
        <w:t xml:space="preserve">ve vztahu k délce doby, kdy administrátor požadovanou službu provedl pro jiného zadavatele? Dle § 57 odst. 2 ZVZ může zadavatel požadovat stáří dokladů 90 dnů pouze u základních kvalifikačních předpokladů a u výpisu z obchodního rejstříku. </w:t>
      </w:r>
    </w:p>
    <w:p w:rsidR="00505BAC" w:rsidRDefault="00505BAC" w:rsidP="009C7533">
      <w:pPr>
        <w:pStyle w:val="Default"/>
        <w:rPr>
          <w:color w:val="auto"/>
          <w:sz w:val="23"/>
          <w:szCs w:val="23"/>
        </w:rPr>
      </w:pPr>
    </w:p>
    <w:p w:rsidR="00505BAC" w:rsidRPr="00F40F5E" w:rsidRDefault="00BD444B" w:rsidP="00BD444B">
      <w:pPr>
        <w:pStyle w:val="Default"/>
        <w:jc w:val="both"/>
        <w:rPr>
          <w:rFonts w:ascii="Times New Roman" w:hAnsi="Times New Roman" w:cs="Times New Roman"/>
          <w:b/>
          <w:color w:val="FF0000"/>
        </w:rPr>
      </w:pPr>
      <w:r w:rsidRPr="00F40F5E">
        <w:rPr>
          <w:rFonts w:ascii="Times New Roman" w:hAnsi="Times New Roman" w:cs="Times New Roman"/>
          <w:b/>
          <w:color w:val="FF0000"/>
        </w:rPr>
        <w:t>Zde není uveden požadavek na stáří dokladů 90 dnů. Pokud uchazeč předloží seznam referenčních realizovaných zakázek, a to formou čestného prohlášení, tak ve formě originálu.</w:t>
      </w:r>
    </w:p>
    <w:p w:rsidR="00B32CCD" w:rsidRPr="00F40F5E" w:rsidRDefault="00B32CCD" w:rsidP="00B32CCD">
      <w:pPr>
        <w:widowControl w:val="0"/>
        <w:spacing w:after="0" w:line="240" w:lineRule="auto"/>
        <w:jc w:val="both"/>
        <w:rPr>
          <w:rFonts w:ascii="Times New Roman" w:eastAsia="Times New Roman" w:hAnsi="Times New Roman" w:cs="Times New Roman"/>
          <w:b/>
          <w:bCs/>
          <w:color w:val="FF0000"/>
          <w:sz w:val="24"/>
          <w:szCs w:val="24"/>
          <w:lang w:eastAsia="cs-CZ"/>
        </w:rPr>
      </w:pPr>
      <w:r w:rsidRPr="00F40F5E">
        <w:rPr>
          <w:rFonts w:ascii="Times New Roman" w:hAnsi="Times New Roman" w:cs="Times New Roman"/>
          <w:b/>
          <w:color w:val="FF0000"/>
        </w:rPr>
        <w:t>Z</w:t>
      </w:r>
      <w:r w:rsidRPr="00F40F5E">
        <w:rPr>
          <w:rFonts w:ascii="Times New Roman" w:hAnsi="Times New Roman" w:cs="Times New Roman"/>
          <w:b/>
          <w:color w:val="FF0000"/>
          <w:sz w:val="24"/>
          <w:szCs w:val="24"/>
        </w:rPr>
        <w:t>adávací řízení je řešeno postupem mimo zákon</w:t>
      </w:r>
      <w:r w:rsidRPr="00F40F5E">
        <w:rPr>
          <w:rFonts w:ascii="Times New Roman" w:hAnsi="Times New Roman" w:cs="Times New Roman"/>
          <w:b/>
          <w:color w:val="FF0000"/>
        </w:rPr>
        <w:t xml:space="preserve">. </w:t>
      </w:r>
      <w:r w:rsidRPr="00F40F5E">
        <w:rPr>
          <w:rFonts w:ascii="Times New Roman" w:hAnsi="Times New Roman" w:cs="Times New Roman"/>
          <w:b/>
          <w:color w:val="FF0000"/>
          <w:sz w:val="24"/>
          <w:szCs w:val="24"/>
        </w:rPr>
        <w:t xml:space="preserve"> </w:t>
      </w:r>
      <w:r w:rsidRPr="00F40F5E">
        <w:rPr>
          <w:rFonts w:ascii="Times New Roman" w:eastAsia="Times New Roman" w:hAnsi="Times New Roman" w:cs="Times New Roman"/>
          <w:b/>
          <w:bCs/>
          <w:color w:val="FF0000"/>
          <w:sz w:val="24"/>
          <w:szCs w:val="24"/>
          <w:lang w:eastAsia="cs-CZ"/>
        </w:rPr>
        <w:t>Jakýkoliv postup či úkon zadavatele učiněný v tomto řízení není postupem či úkonem podle zákona o veřejných zakázkách, byť by takový úkon či postup formálně připomínal.</w:t>
      </w:r>
    </w:p>
    <w:p w:rsidR="00505BAC" w:rsidRPr="00F40F5E" w:rsidRDefault="00505BAC" w:rsidP="009C7533">
      <w:pPr>
        <w:pStyle w:val="Default"/>
        <w:rPr>
          <w:b/>
          <w:color w:val="FF0000"/>
          <w:sz w:val="23"/>
          <w:szCs w:val="23"/>
        </w:rPr>
      </w:pPr>
    </w:p>
    <w:p w:rsidR="009C7533" w:rsidRPr="00F40F5E" w:rsidRDefault="009C7533" w:rsidP="009C7533">
      <w:pPr>
        <w:pStyle w:val="Default"/>
        <w:rPr>
          <w:b/>
          <w:color w:val="FF0000"/>
          <w:sz w:val="23"/>
          <w:szCs w:val="23"/>
        </w:rPr>
      </w:pPr>
    </w:p>
    <w:p w:rsidR="009C7533" w:rsidRDefault="009C7533" w:rsidP="009C7533">
      <w:pPr>
        <w:pStyle w:val="Default"/>
        <w:rPr>
          <w:color w:val="auto"/>
          <w:sz w:val="23"/>
          <w:szCs w:val="23"/>
        </w:rPr>
      </w:pPr>
      <w:r>
        <w:rPr>
          <w:color w:val="auto"/>
          <w:sz w:val="23"/>
          <w:szCs w:val="23"/>
        </w:rPr>
        <w:t xml:space="preserve">S pozdravem </w:t>
      </w:r>
      <w:r w:rsidR="00F40F5E">
        <w:rPr>
          <w:color w:val="auto"/>
          <w:sz w:val="23"/>
          <w:szCs w:val="23"/>
        </w:rPr>
        <w:t>Iveta Malá, administrátor projektu.</w:t>
      </w:r>
    </w:p>
    <w:p w:rsidR="00CF35E7" w:rsidRDefault="00CF35E7" w:rsidP="009C7533">
      <w:pPr>
        <w:spacing w:line="240" w:lineRule="auto"/>
      </w:pPr>
    </w:p>
    <w:sectPr w:rsidR="00CF35E7" w:rsidSect="000547C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33"/>
    <w:rsid w:val="000547C6"/>
    <w:rsid w:val="00266107"/>
    <w:rsid w:val="002D2122"/>
    <w:rsid w:val="0031112D"/>
    <w:rsid w:val="003C548F"/>
    <w:rsid w:val="003F739F"/>
    <w:rsid w:val="00505BAC"/>
    <w:rsid w:val="00627AA4"/>
    <w:rsid w:val="007A33A2"/>
    <w:rsid w:val="009C7533"/>
    <w:rsid w:val="00A36FDB"/>
    <w:rsid w:val="00B32CCD"/>
    <w:rsid w:val="00B83123"/>
    <w:rsid w:val="00BA2A9E"/>
    <w:rsid w:val="00BC22E9"/>
    <w:rsid w:val="00BD444B"/>
    <w:rsid w:val="00CF35E7"/>
    <w:rsid w:val="00F12A25"/>
    <w:rsid w:val="00F40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9323E-4421-48ED-9762-881D3F1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C7533"/>
    <w:pPr>
      <w:autoSpaceDE w:val="0"/>
      <w:autoSpaceDN w:val="0"/>
      <w:adjustRightInd w:val="0"/>
      <w:spacing w:after="0" w:line="240" w:lineRule="auto"/>
    </w:pPr>
    <w:rPr>
      <w:rFonts w:ascii="Tahoma" w:hAnsi="Tahoma" w:cs="Tahoma"/>
      <w:color w:val="000000"/>
      <w:sz w:val="24"/>
      <w:szCs w:val="24"/>
    </w:rPr>
  </w:style>
  <w:style w:type="character" w:styleId="Siln">
    <w:name w:val="Strong"/>
    <w:basedOn w:val="Standardnpsmoodstavce"/>
    <w:uiPriority w:val="22"/>
    <w:qFormat/>
    <w:rsid w:val="003F7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7245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Edita</cp:lastModifiedBy>
  <cp:revision>2</cp:revision>
  <dcterms:created xsi:type="dcterms:W3CDTF">2016-11-18T18:27:00Z</dcterms:created>
  <dcterms:modified xsi:type="dcterms:W3CDTF">2016-11-18T18:27:00Z</dcterms:modified>
</cp:coreProperties>
</file>